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color w:val="FF0000"/>
          <w:w w:val="60"/>
          <w:sz w:val="144"/>
          <w:szCs w:val="144"/>
        </w:rPr>
        <w:t>枣庄市市中区人民政府</w:t>
      </w:r>
    </w:p>
    <w:p>
      <w:pPr>
        <w:overflowPunct/>
        <w:spacing w:line="600" w:lineRule="exact"/>
        <w:ind w:firstLine="0" w:firstLineChars="0"/>
        <w:jc w:val="center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>
      <w:pPr>
        <w:overflowPunct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bookmarkStart w:id="0" w:name="OLE_LINK2"/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市中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政</w:t>
      </w: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〔202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〕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号</w:t>
      </w:r>
      <w:bookmarkEnd w:id="0"/>
    </w:p>
    <w:p>
      <w:pPr>
        <w:overflowPunct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等线" w:cs="Times New Roman"/>
          <w:b w:val="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3366135</wp:posOffset>
                </wp:positionV>
                <wp:extent cx="5777865" cy="3175"/>
                <wp:effectExtent l="0" t="10795" r="1333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865" cy="3175"/>
                        </a:xfrm>
                        <a:prstGeom prst="line">
                          <a:avLst/>
                        </a:prstGeom>
                        <a:ln w="2159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65.05pt;height:0.25pt;width:454.95pt;mso-position-horizontal:center;mso-position-horizontal-relative:page;mso-position-vertical-relative:page;z-index:251659264;mso-width-relative:page;mso-height-relative:page;" filled="f" stroked="t" coordsize="21600,21600" o:gfxdata="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dmSrrVAAAACAEAAA8AAAAAAAAAAQAgAAAAIgAA&#10;AGRycy9kb3ducmV2LnhtbFBLAQIUABQAAAAIAIdO4kAQJhxXCwIAAAUEAAAOAAAAAAAAAAEAIAAA&#10;ACQBAABkcnMvZTJvRG9jLnhtbFBLBQYAAAAABgAGAFkBAAChBQAAAAA=&#10;">
                <v:fill on="f" focussize="0,0"/>
                <v:stroke weight="1.7pt" color="#FF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</w:p>
    <w:p>
      <w:pPr>
        <w:pStyle w:val="2"/>
        <w:bidi w:val="0"/>
        <w:rPr>
          <w:rFonts w:hint="eastAsia"/>
        </w:rPr>
      </w:pPr>
      <w:bookmarkStart w:id="1" w:name="OLE_LINK1"/>
      <w:bookmarkStart w:id="2" w:name="OLE_LINK3"/>
      <w:r>
        <w:rPr>
          <w:rFonts w:hint="eastAsia" w:cs="Times New Roman"/>
          <w:lang w:val="en-US" w:eastAsia="zh-CN"/>
        </w:rPr>
        <w:t>枣庄市市中区人民政府</w:t>
      </w:r>
      <w:r>
        <w:rPr>
          <w:rFonts w:hint="eastAsia" w:cs="Times New Roman"/>
          <w:lang w:val="en-US" w:eastAsia="zh-CN"/>
        </w:rPr>
        <w:br w:type="textWrapping"/>
      </w:r>
      <w:r>
        <w:rPr>
          <w:rFonts w:hint="eastAsia"/>
        </w:rPr>
        <w:t>关于调整枣庄市市中区人民政府2025年度</w:t>
      </w:r>
      <w:r>
        <w:rPr>
          <w:rFonts w:hint="eastAsia"/>
        </w:rPr>
        <w:br w:type="textWrapping"/>
      </w:r>
      <w:r>
        <w:rPr>
          <w:rFonts w:hint="eastAsia"/>
        </w:rPr>
        <w:t>重大行政决策事项目录的通知</w:t>
      </w:r>
      <w:bookmarkEnd w:id="1"/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各镇人民政府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各街道办事处，区政府各部门单位、专业公司、各企业：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2025年3月31日，区政府公布了《枣庄市市中区人民政府2025年度重大行政决策事项目录》，根据《市中区人民政府关于印发市中区重大行政决策程序规定的通知》（市中政发〔2021〕8号）有关规定，结合工作实际，区政府决定对2025年度重大行政决策事项目录作出调整，现通知如下：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一、将区卫生健康局承办的《紧密型县域医共体建设》1件决策事项调出目录。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二、决策事项在执行过程中发现问题的，要及时向区政府报告。必要时应开展决策后评估，后评估结果作为调整重大行政决策的重要依据。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1604" w:leftChars="200" w:hanging="964" w:hangingChars="300"/>
        <w:textAlignment w:val="auto"/>
        <w:rPr>
          <w:rFonts w:hint="eastAsia"/>
        </w:rPr>
      </w:pPr>
      <w:r>
        <w:rPr>
          <w:rFonts w:hint="eastAsia"/>
        </w:rPr>
        <w:t>附件：枣庄市市中区人民政府2025年度重大行政决策事项目录（调整后）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枣庄市市中区人民政府</w:t>
      </w:r>
    </w:p>
    <w:p>
      <w:pPr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</w:rPr>
      </w:pPr>
      <w:r>
        <w:rPr>
          <w:rFonts w:hint="eastAsia"/>
        </w:rPr>
        <w:t>（此件公开发布）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3"/>
        <w:bidi w:val="0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eastAsia="zh-CN"/>
        </w:rPr>
        <w:t>：</w:t>
      </w:r>
    </w:p>
    <w:p>
      <w:pPr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枣庄市市中区人民政府</w:t>
      </w:r>
      <w:r>
        <w:rPr>
          <w:rFonts w:hint="eastAsia"/>
        </w:rPr>
        <w:br w:type="textWrapping"/>
      </w:r>
      <w:r>
        <w:rPr>
          <w:rFonts w:hint="eastAsia"/>
        </w:rPr>
        <w:t>2025年度重大行政决策事项目录（调整后）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1.枣庄市市中区国民经济和社会发展第十五个五年规划</w:t>
      </w:r>
    </w:p>
    <w:p>
      <w:pPr>
        <w:rPr>
          <w:rFonts w:hint="eastAsia"/>
        </w:rPr>
      </w:pPr>
      <w:r>
        <w:rPr>
          <w:rFonts w:hint="eastAsia"/>
        </w:rPr>
        <w:t>承办单位：区发展和改革局</w:t>
      </w:r>
    </w:p>
    <w:p>
      <w:pPr>
        <w:rPr>
          <w:rFonts w:hint="eastAsia"/>
        </w:rPr>
      </w:pPr>
      <w:r>
        <w:rPr>
          <w:rFonts w:hint="eastAsia"/>
        </w:rPr>
        <w:t>2.市中区重污染天气应急响应应急预案（2024年修订）</w:t>
      </w:r>
    </w:p>
    <w:p>
      <w:pPr>
        <w:rPr>
          <w:rFonts w:hint="eastAsia"/>
        </w:rPr>
      </w:pPr>
      <w:r>
        <w:rPr>
          <w:rFonts w:hint="eastAsia"/>
        </w:rPr>
        <w:t>承办单位：市生态环境局市中分局</w:t>
      </w:r>
      <w:bookmarkEnd w:id="2"/>
      <w:bookmarkStart w:id="3" w:name="_GoBack"/>
      <w:bookmarkEnd w:id="3"/>
    </w:p>
    <w:tbl>
      <w:tblPr>
        <w:tblStyle w:val="9"/>
        <w:tblpPr w:leftFromText="181" w:rightFromText="181" w:horzAnchor="page" w:tblpXSpec="center" w:tblpYSpec="bottom"/>
        <w:tblOverlap w:val="never"/>
        <w:tblW w:w="8522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52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枣庄市市中区人民政府办公室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644" w:right="1644" w:bottom="1644" w:left="1644" w:header="85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0" w:leftChars="0" w:firstLine="0" w:firstLineChars="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0" w:leftChars="0" w:firstLine="0" w:firstLineChars="0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93D09"/>
    <w:rsid w:val="0168700A"/>
    <w:rsid w:val="07003538"/>
    <w:rsid w:val="153F7762"/>
    <w:rsid w:val="15DA0777"/>
    <w:rsid w:val="173B340C"/>
    <w:rsid w:val="17D02F59"/>
    <w:rsid w:val="1A74372A"/>
    <w:rsid w:val="1C166281"/>
    <w:rsid w:val="1D2F2469"/>
    <w:rsid w:val="25516293"/>
    <w:rsid w:val="282F3658"/>
    <w:rsid w:val="2AA439E9"/>
    <w:rsid w:val="2C6A44EB"/>
    <w:rsid w:val="32701483"/>
    <w:rsid w:val="34341416"/>
    <w:rsid w:val="363A5E53"/>
    <w:rsid w:val="3A88215A"/>
    <w:rsid w:val="41B70282"/>
    <w:rsid w:val="4494346C"/>
    <w:rsid w:val="46AC3AE4"/>
    <w:rsid w:val="471A56A2"/>
    <w:rsid w:val="4C6205A3"/>
    <w:rsid w:val="4CD8042C"/>
    <w:rsid w:val="527F1783"/>
    <w:rsid w:val="563E624F"/>
    <w:rsid w:val="57972BD5"/>
    <w:rsid w:val="57E417E0"/>
    <w:rsid w:val="59B461B6"/>
    <w:rsid w:val="5C4D7325"/>
    <w:rsid w:val="66487E24"/>
    <w:rsid w:val="767B290A"/>
    <w:rsid w:val="771C29C5"/>
    <w:rsid w:val="774960D0"/>
    <w:rsid w:val="78816501"/>
    <w:rsid w:val="788D497A"/>
    <w:rsid w:val="7B1165DB"/>
    <w:rsid w:val="7C400736"/>
    <w:rsid w:val="7E093D09"/>
    <w:rsid w:val="7F3D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eastAsia="宋体"/>
    </w:rPr>
  </w:style>
  <w:style w:type="character" w:default="1" w:styleId="10">
    <w:name w:val="Default Paragraph Font"/>
    <w:semiHidden/>
    <w:qFormat/>
    <w:uiPriority w:val="0"/>
    <w:rPr>
      <w:rFonts w:ascii="Times New Roman" w:hAnsi="Times New Roman" w:eastAsia="仿宋_GB2312"/>
      <w:b/>
      <w:sz w:val="32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/>
      <w:sz w:val="3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楷体GB2312居中"/>
    <w:basedOn w:val="1"/>
    <w:next w:val="1"/>
    <w:qFormat/>
    <w:uiPriority w:val="0"/>
    <w:pPr>
      <w:keepNext/>
      <w:keepLines/>
      <w:ind w:firstLine="0" w:firstLineChars="0"/>
      <w:jc w:val="center"/>
    </w:pPr>
    <w:rPr>
      <w:rFonts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491</Words>
  <Characters>531</Characters>
  <Lines>0</Lines>
  <Paragraphs>0</Paragraphs>
  <TotalTime>5</TotalTime>
  <ScaleCrop>false</ScaleCrop>
  <LinksUpToDate>false</LinksUpToDate>
  <CharactersWithSpaces>545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2025-04-22T06:27:00Z</dcterms:created>
  <dc:creator>月落喵啼</dc:creator>
  <cp:lastModifiedBy>lirong</cp:lastModifiedBy>
  <cp:lastPrinted>2025-12-22T02:53:00Z</cp:lastPrinted>
  <dcterms:modified xsi:type="dcterms:W3CDTF">2025-12-22T08:59:08Z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A4CA29DEFB8E4DB3B0ADE5B4D97674CB_13</vt:lpwstr>
  </property>
  <property fmtid="{D5CDD505-2E9C-101B-9397-08002B2CF9AE}" pid="4" name="KSOTemplateDocerSaveRecord">
    <vt:lpwstr>eyJoZGlkIjoiMGExZjdkNjA2ZTI3MjlkYzI4MzY1ZGUwY2U2ODQxYTAiLCJ1c2VySWQiOiIyMzA0MzY3ODYifQ==</vt:lpwstr>
  </property>
</Properties>
</file>